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260"/>
      </w:tblGrid>
      <w:tr w:rsidR="0026797D" w14:paraId="55C5F028" w14:textId="77777777" w:rsidTr="00C67874">
        <w:trPr>
          <w:trHeight w:val="1436"/>
        </w:trPr>
        <w:tc>
          <w:tcPr>
            <w:tcW w:w="3756" w:type="dxa"/>
          </w:tcPr>
          <w:p w14:paraId="24421E95" w14:textId="77777777" w:rsidR="0026797D" w:rsidRDefault="0026797D" w:rsidP="00C67874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96846" wp14:editId="574219A6">
                  <wp:extent cx="2238375" cy="836295"/>
                  <wp:effectExtent l="0" t="0" r="9525" b="1905"/>
                  <wp:docPr id="2" name="Picture 2" descr="C:\Users\mstuart\Downloads\CCL Logo Final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vAlign w:val="center"/>
          </w:tcPr>
          <w:p w14:paraId="179BF9AC" w14:textId="6DCCFA63" w:rsidR="0026797D" w:rsidRPr="003C0DDC" w:rsidRDefault="0026797D" w:rsidP="00C67874">
            <w:pPr>
              <w:jc w:val="center"/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</w:tbl>
    <w:p w14:paraId="57F5A6F2" w14:textId="77777777" w:rsidR="00407C44" w:rsidRDefault="0040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016" w:type="dxa"/>
        <w:tblLayout w:type="fixed"/>
        <w:tblLook w:val="0400" w:firstRow="0" w:lastRow="0" w:firstColumn="0" w:lastColumn="0" w:noHBand="0" w:noVBand="1"/>
      </w:tblPr>
      <w:tblGrid>
        <w:gridCol w:w="2229"/>
        <w:gridCol w:w="6787"/>
      </w:tblGrid>
      <w:tr w:rsidR="00791674" w14:paraId="20D1179D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6AEF" w14:textId="6BAEAA43" w:rsidR="00791674" w:rsidRDefault="00791674" w:rsidP="0079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FE36" w14:textId="77777777" w:rsidR="00791674" w:rsidRPr="00791674" w:rsidRDefault="00791674" w:rsidP="00791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674">
              <w:rPr>
                <w:rFonts w:ascii="Arial" w:eastAsia="Arial" w:hAnsi="Arial" w:cs="Arial"/>
                <w:bCs/>
                <w:color w:val="222222"/>
                <w:sz w:val="24"/>
                <w:szCs w:val="24"/>
              </w:rPr>
              <w:t>The Befrienders (Singing group)</w:t>
            </w:r>
          </w:p>
        </w:tc>
      </w:tr>
      <w:tr w:rsidR="00791674" w14:paraId="255492B6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AC24" w14:textId="5A07FC92" w:rsidR="00791674" w:rsidRDefault="00791674" w:rsidP="0079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Organisation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AD35" w14:textId="77777777" w:rsidR="00791674" w:rsidRDefault="00791674" w:rsidP="0079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Ageing Well in Lewisham</w:t>
            </w:r>
          </w:p>
        </w:tc>
      </w:tr>
      <w:tr w:rsidR="00C44E0E" w14:paraId="5563274F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CFFF" w14:textId="63E599AF" w:rsidR="00C44E0E" w:rsidRPr="09795CC8" w:rsidRDefault="00C44E0E" w:rsidP="00C44E0E">
            <w:pPr>
              <w:spacing w:after="0" w:line="240" w:lineRule="auto"/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3649B3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Address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BEE8" w14:textId="77777777" w:rsidR="00C44E0E" w:rsidRPr="00D539E2" w:rsidRDefault="00C44E0E" w:rsidP="00C44E0E">
            <w:pPr>
              <w:tabs>
                <w:tab w:val="left" w:pos="915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sz w:val="24"/>
                <w:szCs w:val="24"/>
              </w:rPr>
              <w:t>The Grove Centre, 2 Jews Walk, Sydenham, SE26 6PL</w:t>
            </w:r>
          </w:p>
          <w:p w14:paraId="34FF8C85" w14:textId="77777777" w:rsidR="00C44E0E" w:rsidRPr="00D539E2" w:rsidRDefault="00C44E0E" w:rsidP="00C44E0E">
            <w:pPr>
              <w:tabs>
                <w:tab w:val="left" w:pos="915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BE93AC" w14:textId="615A0E23" w:rsidR="00C44E0E" w:rsidRPr="00D539E2" w:rsidRDefault="00C44E0E" w:rsidP="00C44E0E">
            <w:pPr>
              <w:tabs>
                <w:tab w:val="left" w:pos="915"/>
              </w:tabs>
              <w:spacing w:after="0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sz w:val="24"/>
                <w:szCs w:val="24"/>
              </w:rPr>
              <w:t xml:space="preserve">*Also available on </w:t>
            </w: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Zoom on request*</w:t>
            </w:r>
          </w:p>
          <w:p w14:paraId="37A52402" w14:textId="77777777" w:rsidR="00C44E0E" w:rsidRDefault="00C44E0E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C44E0E" w14:paraId="6C146AE7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1C65" w14:textId="77777777" w:rsidR="00C44E0E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Description: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ab/>
            </w:r>
          </w:p>
          <w:p w14:paraId="18872516" w14:textId="77777777" w:rsidR="00C44E0E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68108" w14:textId="77777777" w:rsidR="00C44E0E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ab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C0AE" w14:textId="029F9D9A" w:rsidR="00C44E0E" w:rsidRPr="00D539E2" w:rsidRDefault="00C44E0E" w:rsidP="00C44E0E">
            <w:pPr>
              <w:spacing w:after="0"/>
              <w:rPr>
                <w:rFonts w:ascii="Verdana" w:eastAsia="Verdana" w:hAnsi="Verdana" w:cs="Verdana"/>
                <w:color w:val="515050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sz w:val="24"/>
                <w:szCs w:val="24"/>
              </w:rPr>
              <w:t>Weekly singing group that is bound to put a smile on your face! No experience required, just a desire to sing with others. Includes socialising, movement, and singing. Led by our talent</w:t>
            </w:r>
            <w:r w:rsidR="00244A14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D539E2">
              <w:rPr>
                <w:rFonts w:ascii="Arial" w:eastAsia="Arial" w:hAnsi="Arial" w:cs="Arial"/>
                <w:sz w:val="24"/>
                <w:szCs w:val="24"/>
              </w:rPr>
              <w:t xml:space="preserve"> instructor from Trinity Laban with the help of TL students. Members create original songs, perform out several times a year, and enjoy concerts. </w:t>
            </w:r>
          </w:p>
          <w:p w14:paraId="18DCDCEF" w14:textId="77777777" w:rsidR="00C44E0E" w:rsidRPr="00D539E2" w:rsidRDefault="00C44E0E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F01857" w14:paraId="376D03BA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B094" w14:textId="77777777" w:rsidR="00F01857" w:rsidRDefault="00F01857" w:rsidP="00F01857">
            <w:pPr>
              <w:spacing w:line="257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3649B3">
              <w:rPr>
                <w:rFonts w:ascii="Arial" w:eastAsia="Arial" w:hAnsi="Arial" w:cs="Arial"/>
                <w:color w:val="222222"/>
                <w:sz w:val="24"/>
                <w:szCs w:val="24"/>
              </w:rPr>
              <w:t>Who can attend? Age, ethnicity, etc.</w:t>
            </w:r>
          </w:p>
          <w:p w14:paraId="76290A25" w14:textId="406DC662" w:rsidR="00F01857" w:rsidRDefault="00F01857" w:rsidP="00F01857">
            <w:pPr>
              <w:spacing w:line="257" w:lineRule="auto"/>
            </w:pP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1BAA" w14:textId="77777777" w:rsidR="00F01857" w:rsidRPr="00D539E2" w:rsidRDefault="00F01857" w:rsidP="00F0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Anyone, but aimed at the 60+ range. </w:t>
            </w:r>
          </w:p>
        </w:tc>
      </w:tr>
      <w:tr w:rsidR="00C44E0E" w14:paraId="0FA05D20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CE89" w14:textId="77777777" w:rsidR="00C44E0E" w:rsidRDefault="00C44E0E" w:rsidP="00C44E0E">
            <w:pPr>
              <w:spacing w:after="0" w:line="240" w:lineRule="auto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Price: </w:t>
            </w:r>
            <w:r>
              <w:tab/>
            </w:r>
            <w:r>
              <w:tab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410D" w14:textId="77777777" w:rsidR="00C44E0E" w:rsidRPr="00D539E2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£5</w:t>
            </w:r>
          </w:p>
        </w:tc>
      </w:tr>
      <w:tr w:rsidR="0024187B" w14:paraId="06E37018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E486" w14:textId="6AF41C3B" w:rsidR="0024187B" w:rsidRDefault="0024187B" w:rsidP="0024187B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222222"/>
              </w:rPr>
              <w:t>Accessibility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FE04" w14:textId="77777777" w:rsidR="0024187B" w:rsidRDefault="0024187B" w:rsidP="002418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222222"/>
                <w:sz w:val="22"/>
                <w:szCs w:val="22"/>
              </w:rPr>
              <w:t>☒</w:t>
            </w: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</w:t>
            </w:r>
            <w:r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</w:rPr>
              <w:t>Step free access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457CBF96" w14:textId="77777777" w:rsidR="0024187B" w:rsidRDefault="0024187B" w:rsidP="002418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222222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</w:t>
            </w:r>
            <w:r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</w:rPr>
              <w:t>Accessible toilet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5DCEB90E" w14:textId="77777777" w:rsidR="0024187B" w:rsidRDefault="0024187B" w:rsidP="002418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222222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</w:t>
            </w:r>
            <w:r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</w:rPr>
              <w:t>Stepped access (one to three steps)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5E9E2693" w14:textId="77777777" w:rsidR="0024187B" w:rsidRDefault="0024187B" w:rsidP="002418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222222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</w:t>
            </w:r>
            <w:r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</w:rPr>
              <w:t>Upstairs (no lift)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743AC318" w14:textId="77777777" w:rsidR="0024187B" w:rsidRDefault="0024187B" w:rsidP="002418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222222"/>
                <w:sz w:val="22"/>
                <w:szCs w:val="22"/>
              </w:rPr>
              <w:t>☒</w:t>
            </w:r>
            <w:r>
              <w:rPr>
                <w:rStyle w:val="contentcontrolboundarysink"/>
                <w:rFonts w:ascii="Calibri" w:hAnsi="Calibri" w:cs="Calibri"/>
                <w:color w:val="222222"/>
                <w:sz w:val="22"/>
                <w:szCs w:val="22"/>
              </w:rPr>
              <w:t>​</w:t>
            </w:r>
            <w:r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</w:rPr>
              <w:t>Option to do the activity sitting down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5D14ED60" w14:textId="0D5B6CED" w:rsidR="0024187B" w:rsidRPr="00D539E2" w:rsidRDefault="0024187B" w:rsidP="0024187B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222222"/>
              </w:rPr>
              <w:t>Other comments:</w:t>
            </w:r>
            <w:r>
              <w:rPr>
                <w:rStyle w:val="eop"/>
                <w:rFonts w:ascii="Arial" w:hAnsi="Arial" w:cs="Arial"/>
                <w:color w:val="222222"/>
              </w:rPr>
              <w:t> </w:t>
            </w:r>
          </w:p>
        </w:tc>
      </w:tr>
      <w:tr w:rsidR="00C44E0E" w14:paraId="14FBC9C2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6075" w14:textId="33B45D29" w:rsidR="00C44E0E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Day and Time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1517" w14:textId="5099B4A7" w:rsidR="00C44E0E" w:rsidRPr="00D539E2" w:rsidRDefault="00F01857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Tuesdays </w:t>
            </w:r>
            <w:r w:rsidR="00C44E0E"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10 am – 11:45 am </w:t>
            </w:r>
          </w:p>
        </w:tc>
      </w:tr>
      <w:tr w:rsidR="00E27254" w14:paraId="7733AECC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8A11" w14:textId="733925D9" w:rsidR="00E27254" w:rsidRDefault="0067632A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Transport: bus, car parking?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A676" w14:textId="77777777" w:rsidR="0067632A" w:rsidRPr="00D539E2" w:rsidRDefault="0067632A" w:rsidP="0067632A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Buses: 122, 202, 197, 176</w:t>
            </w:r>
          </w:p>
          <w:p w14:paraId="781C77FA" w14:textId="77777777" w:rsidR="00E27254" w:rsidRPr="0067632A" w:rsidRDefault="00E27254" w:rsidP="00C44E0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C44E0E" w14:paraId="4E82250F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C602" w14:textId="646E66F8" w:rsidR="00C44E0E" w:rsidRDefault="00C44E0E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Phone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BDAB" w14:textId="641355C1" w:rsidR="00C44E0E" w:rsidRPr="0067632A" w:rsidRDefault="00C44E0E" w:rsidP="00C44E0E">
            <w:pPr>
              <w:spacing w:after="0" w:line="240" w:lineRule="auto"/>
            </w:pPr>
            <w:r w:rsidRPr="00D539E2">
              <w:rPr>
                <w:rFonts w:ascii="Arial" w:eastAsia="Arial" w:hAnsi="Arial" w:cs="Arial"/>
                <w:sz w:val="21"/>
                <w:szCs w:val="21"/>
              </w:rPr>
              <w:t>0208 698 3735</w:t>
            </w:r>
          </w:p>
        </w:tc>
      </w:tr>
      <w:tr w:rsidR="00C44E0E" w14:paraId="3F22E028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856A" w14:textId="5060C090" w:rsidR="00C44E0E" w:rsidRDefault="00F01857" w:rsidP="00C44E0E">
            <w:pPr>
              <w:spacing w:after="0" w:line="240" w:lineRule="auto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Email</w:t>
            </w:r>
            <w:r w:rsidR="00C44E0E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32F7" w14:textId="77777777" w:rsidR="00C44E0E" w:rsidRPr="00D539E2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info@ageingwellinlewisham.org</w:t>
            </w:r>
          </w:p>
        </w:tc>
      </w:tr>
      <w:tr w:rsidR="00F01857" w14:paraId="4929951C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9DCF" w14:textId="393529BA" w:rsidR="00F01857" w:rsidRDefault="00B0723B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Website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D7EE" w14:textId="77777777" w:rsidR="00F01857" w:rsidRPr="00D539E2" w:rsidRDefault="00F01857" w:rsidP="00C44E0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C44E0E" w14:paraId="40077303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41BD" w14:textId="77777777" w:rsidR="00C44E0E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Joining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ab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C17C" w14:textId="77777777" w:rsidR="00C44E0E" w:rsidRPr="00D539E2" w:rsidRDefault="00C44E0E" w:rsidP="00C4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Contact us first for Zoom link and info</w:t>
            </w:r>
          </w:p>
        </w:tc>
      </w:tr>
      <w:tr w:rsidR="005C607C" w14:paraId="0D116977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0012" w14:textId="070A438A" w:rsidR="005C607C" w:rsidRDefault="005C607C" w:rsidP="005C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Joining: turn up or book?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4BCB" w14:textId="77777777" w:rsidR="005C607C" w:rsidRPr="00D539E2" w:rsidRDefault="005C607C" w:rsidP="005C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We are happy to phone people before they attend and chat with them. They are also </w:t>
            </w:r>
            <w:proofErr w:type="gramStart"/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>welcome</w:t>
            </w:r>
            <w:proofErr w:type="gramEnd"/>
            <w:r w:rsidRPr="00D539E2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to just sit in on a session from home / not participate until they’re comfortable.</w:t>
            </w:r>
          </w:p>
        </w:tc>
      </w:tr>
      <w:tr w:rsidR="005C607C" w14:paraId="3F07C616" w14:textId="77777777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9F7A" w14:textId="2FCDBCBB" w:rsidR="005C607C" w:rsidRDefault="005C607C" w:rsidP="005C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Possibility for the client to be contacted by the organiser in advance to encourage attendance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D379" w14:textId="746C8C4B" w:rsidR="005C607C" w:rsidRPr="00D539E2" w:rsidRDefault="00887941" w:rsidP="005C607C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Yes! </w:t>
            </w:r>
          </w:p>
        </w:tc>
      </w:tr>
    </w:tbl>
    <w:p w14:paraId="7007AEFA" w14:textId="77777777" w:rsidR="00407C44" w:rsidRDefault="0040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0A839" w14:textId="12972BDC" w:rsidR="00407C44" w:rsidRDefault="001928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</w:rPr>
        <w:t xml:space="preserve">Updated: </w:t>
      </w:r>
      <w:r w:rsidR="00D539E2">
        <w:rPr>
          <w:color w:val="000000"/>
        </w:rPr>
        <w:t>0</w:t>
      </w:r>
      <w:r w:rsidR="00244A14">
        <w:rPr>
          <w:color w:val="000000"/>
        </w:rPr>
        <w:t>8</w:t>
      </w:r>
      <w:r>
        <w:rPr>
          <w:color w:val="000000"/>
        </w:rPr>
        <w:t>/0</w:t>
      </w:r>
      <w:r w:rsidR="00244A14">
        <w:rPr>
          <w:color w:val="000000"/>
        </w:rPr>
        <w:t>8</w:t>
      </w:r>
      <w:r>
        <w:rPr>
          <w:color w:val="000000"/>
        </w:rPr>
        <w:t>/202</w:t>
      </w:r>
      <w:r w:rsidR="00D539E2">
        <w:rPr>
          <w:color w:val="000000"/>
        </w:rPr>
        <w:t>3</w:t>
      </w:r>
    </w:p>
    <w:p w14:paraId="15437C78" w14:textId="77777777" w:rsidR="00643631" w:rsidRDefault="00643631" w:rsidP="00643631">
      <w:pPr>
        <w:rPr>
          <w:rFonts w:ascii="Arial" w:eastAsia="Arial" w:hAnsi="Arial" w:cs="Arial"/>
          <w:sz w:val="24"/>
          <w:szCs w:val="24"/>
        </w:rPr>
      </w:pPr>
      <w:r w:rsidRPr="093649B3">
        <w:rPr>
          <w:rFonts w:ascii="Arial" w:eastAsia="Arial" w:hAnsi="Arial" w:cs="Arial"/>
          <w:sz w:val="24"/>
          <w:szCs w:val="24"/>
        </w:rPr>
        <w:lastRenderedPageBreak/>
        <w:t xml:space="preserve">If some of the information on this document is no longer accurate, please inform Community Connections Lewisham via email </w:t>
      </w:r>
      <w:hyperlink r:id="rId10">
        <w:r w:rsidRPr="093649B3">
          <w:rPr>
            <w:rStyle w:val="Hyperlink"/>
            <w:rFonts w:ascii="Arial" w:eastAsia="Arial" w:hAnsi="Arial" w:cs="Arial"/>
            <w:sz w:val="24"/>
            <w:szCs w:val="24"/>
          </w:rPr>
          <w:t>communityconnections@ageuklands.org.uk</w:t>
        </w:r>
      </w:hyperlink>
      <w:r w:rsidRPr="093649B3">
        <w:rPr>
          <w:rFonts w:ascii="Arial" w:eastAsia="Arial" w:hAnsi="Arial" w:cs="Arial"/>
          <w:sz w:val="24"/>
          <w:szCs w:val="24"/>
        </w:rPr>
        <w:t xml:space="preserve"> or on 0330 058 3464. </w:t>
      </w:r>
    </w:p>
    <w:p w14:paraId="6CD29933" w14:textId="77777777" w:rsidR="00407C44" w:rsidRDefault="00407C44"/>
    <w:sectPr w:rsidR="00407C4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44"/>
    <w:rsid w:val="001928ED"/>
    <w:rsid w:val="0024187B"/>
    <w:rsid w:val="00244A14"/>
    <w:rsid w:val="0026797D"/>
    <w:rsid w:val="00407C44"/>
    <w:rsid w:val="005C607C"/>
    <w:rsid w:val="00643631"/>
    <w:rsid w:val="0067632A"/>
    <w:rsid w:val="00791674"/>
    <w:rsid w:val="00887941"/>
    <w:rsid w:val="00B0723B"/>
    <w:rsid w:val="00C44E0E"/>
    <w:rsid w:val="00D539E2"/>
    <w:rsid w:val="00E27254"/>
    <w:rsid w:val="00F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8994"/>
  <w15:docId w15:val="{834BD7D5-3DFA-4EA0-84C8-24643A88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DefaultParagraphFont"/>
    <w:rsid w:val="00635FD3"/>
  </w:style>
  <w:style w:type="character" w:customStyle="1" w:styleId="lrzxr4">
    <w:name w:val="lrzxr4"/>
    <w:basedOn w:val="DefaultParagraphFont"/>
    <w:rsid w:val="00635FD3"/>
  </w:style>
  <w:style w:type="table" w:styleId="TableGrid">
    <w:name w:val="Table Grid"/>
    <w:basedOn w:val="TableNormal"/>
    <w:uiPriority w:val="39"/>
    <w:rsid w:val="0063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3">
    <w:name w:val="lrzxr3"/>
    <w:basedOn w:val="DefaultParagraphFont"/>
    <w:rsid w:val="00635FD3"/>
  </w:style>
  <w:style w:type="character" w:styleId="Hyperlink">
    <w:name w:val="Hyperlink"/>
    <w:basedOn w:val="DefaultParagraphFont"/>
    <w:uiPriority w:val="99"/>
    <w:semiHidden/>
    <w:unhideWhenUsed/>
    <w:rsid w:val="00635FD3"/>
    <w:rPr>
      <w:color w:val="0000FF"/>
      <w:u w:val="single"/>
    </w:rPr>
  </w:style>
  <w:style w:type="character" w:customStyle="1" w:styleId="lrzxr2">
    <w:name w:val="lrzxr2"/>
    <w:basedOn w:val="DefaultParagraphFont"/>
    <w:rsid w:val="00635FD3"/>
  </w:style>
  <w:style w:type="paragraph" w:styleId="NormalWeb">
    <w:name w:val="Normal (Web)"/>
    <w:basedOn w:val="Normal"/>
    <w:uiPriority w:val="99"/>
    <w:semiHidden/>
    <w:unhideWhenUsed/>
    <w:rsid w:val="00B4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1">
    <w:name w:val="lrzxr1"/>
    <w:basedOn w:val="DefaultParagraphFont"/>
    <w:rsid w:val="00635FD3"/>
  </w:style>
  <w:style w:type="character" w:customStyle="1" w:styleId="apple-tab-span">
    <w:name w:val="apple-tab-span"/>
    <w:basedOn w:val="DefaultParagraphFont"/>
    <w:rsid w:val="00B4684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ormaltextrun">
    <w:name w:val="normaltextrun"/>
    <w:basedOn w:val="DefaultParagraphFont"/>
    <w:rsid w:val="0024187B"/>
  </w:style>
  <w:style w:type="character" w:customStyle="1" w:styleId="eop">
    <w:name w:val="eop"/>
    <w:basedOn w:val="DefaultParagraphFont"/>
    <w:rsid w:val="0024187B"/>
  </w:style>
  <w:style w:type="paragraph" w:customStyle="1" w:styleId="paragraph">
    <w:name w:val="paragraph"/>
    <w:basedOn w:val="Normal"/>
    <w:rsid w:val="0024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24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communityconnections@ageukland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8452a-17be-4717-8a39-2318b321dfb4" xsi:nil="true"/>
    <SubTheme xmlns="2c9a2d8c-ba40-4c73-96b6-4add18934bf5">
      <Value>Singing</Value>
      <Value>Social Drop-In</Value>
    </SubTheme>
    <Area xmlns="2c9a2d8c-ba40-4c73-96b6-4add18934bf5">
      <Value>N'hood 4: Sydenham</Value>
      <Value>Face-to-Face</Value>
      <Value>Online</Value>
    </Area>
    <ReferralRoute xmlns="2c9a2d8c-ba40-4c73-96b6-4add18934bf5">
      <Value>Book In Advance</Value>
    </ReferralRoute>
    <Accessibility xmlns="2c9a2d8c-ba40-4c73-96b6-4add18934bf5">
      <Value>Step Free Access</Value>
    </Accessibility>
    <Activity_x002f_advice xmlns="2c9a2d8c-ba40-4c73-96b6-4add18934bf5">
      <Value>Activity</Value>
    </Activity_x002f_advice>
    <PriceperSession xmlns="2c9a2d8c-ba40-4c73-96b6-4add18934bf5">
      <Value>£5 or Less</Value>
    </PriceperSession>
    <Frequency xmlns="2c9a2d8c-ba40-4c73-96b6-4add18934bf5">
      <Value>Tuesday</Value>
      <Value>Mornings</Value>
    </Frequency>
    <Theme xmlns="2c9a2d8c-ba40-4c73-96b6-4add18934bf5">
      <Value>Social Groups</Value>
    </Theme>
    <TransportRoute xmlns="2c9a2d8c-ba40-4c73-96b6-4add18934bf5">
      <Value>Bus 122</Value>
      <Value>Bus 197</Value>
      <Value>Bus 202</Value>
      <Value>Bus 176</Value>
    </TransportRoute>
    <Who xmlns="2c9a2d8c-ba40-4c73-96b6-4add18934bf5">
      <Value>Older/50+ (mainly)</Value>
    </Who>
    <lcf76f155ced4ddcb4097134ff3c332f xmlns="2c9a2d8c-ba40-4c73-96b6-4add18934bf5">
      <Terms xmlns="http://schemas.microsoft.com/office/infopath/2007/PartnerControls"/>
    </lcf76f155ced4ddcb4097134ff3c332f>
    <SpecificHealthConditionsorDisabilities xmlns="2c9a2d8c-ba40-4c73-96b6-4add18934b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79665EFBC843A6B16A4A9F868B66" ma:contentTypeVersion="32" ma:contentTypeDescription="Create a new document." ma:contentTypeScope="" ma:versionID="ec4b228ffccd2f009bd351a5e384f15e">
  <xsd:schema xmlns:xsd="http://www.w3.org/2001/XMLSchema" xmlns:xs="http://www.w3.org/2001/XMLSchema" xmlns:p="http://schemas.microsoft.com/office/2006/metadata/properties" xmlns:ns2="2c9a2d8c-ba40-4c73-96b6-4add18934bf5" xmlns:ns3="83a8452a-17be-4717-8a39-2318b321dfb4" xmlns:ns4="5761cec0-c683-4c53-b03c-044763e61c69" targetNamespace="http://schemas.microsoft.com/office/2006/metadata/properties" ma:root="true" ma:fieldsID="8412032f7c6acb1d443bd11949f98e75" ns2:_="" ns3:_="" ns4:_="">
    <xsd:import namespace="2c9a2d8c-ba40-4c73-96b6-4add18934bf5"/>
    <xsd:import namespace="83a8452a-17be-4717-8a39-2318b321dfb4"/>
    <xsd:import namespace="5761cec0-c683-4c53-b03c-044763e61c69"/>
    <xsd:element name="properties">
      <xsd:complexType>
        <xsd:sequence>
          <xsd:element name="documentManagement">
            <xsd:complexType>
              <xsd:all>
                <xsd:element ref="ns2:Activity_x002f_advice" minOccurs="0"/>
                <xsd:element ref="ns2:Theme" minOccurs="0"/>
                <xsd:element ref="ns2:SubTheme" minOccurs="0"/>
                <xsd:element ref="ns2:Frequency" minOccurs="0"/>
                <xsd:element ref="ns2:Area" minOccurs="0"/>
                <xsd:element ref="ns2:Who" minOccurs="0"/>
                <xsd:element ref="ns2:SpecificHealthConditionsorDisabilities" minOccurs="0"/>
                <xsd:element ref="ns2:ReferralRoute" minOccurs="0"/>
                <xsd:element ref="ns2:PriceperSession" minOccurs="0"/>
                <xsd:element ref="ns2:Accessibility" minOccurs="0"/>
                <xsd:element ref="ns2:TransportRou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2d8c-ba40-4c73-96b6-4add18934bf5" elementFormDefault="qualified">
    <xsd:import namespace="http://schemas.microsoft.com/office/2006/documentManagement/types"/>
    <xsd:import namespace="http://schemas.microsoft.com/office/infopath/2007/PartnerControls"/>
    <xsd:element name="Activity_x002f_advice" ma:index="1" nillable="true" ma:displayName="Activity/Advice" ma:format="Dropdown" ma:internalName="Activity_x002f_adv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vity"/>
                    <xsd:enumeration value="Advice for clients"/>
                    <xsd:enumeration value="Information for Professionals"/>
                    <xsd:enumeration value="Practical Financial Support"/>
                    <xsd:enumeration value="Help Around The House"/>
                    <xsd:enumeration value="Transport"/>
                    <xsd:enumeration value="Mental Health Support"/>
                  </xsd:restriction>
                </xsd:simpleType>
              </xsd:element>
            </xsd:sequence>
          </xsd:extension>
        </xsd:complexContent>
      </xsd:complexType>
    </xsd:element>
    <xsd:element name="Theme" ma:index="2" nillable="true" ma:displayName="Theme" ma:format="Dropdown" ma:internalName="The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diction"/>
                    <xsd:enumeration value="Adult Education"/>
                    <xsd:enumeration value="Adult Social Care"/>
                    <xsd:enumeration value="Advocacy"/>
                    <xsd:enumeration value="Animals"/>
                    <xsd:enumeration value="Arts &amp; Crafts"/>
                    <xsd:enumeration value="Baby Bank"/>
                    <xsd:enumeration value="Bereavement"/>
                    <xsd:enumeration value="CCL Key Partner"/>
                    <xsd:enumeration value="Community Transport Scheme"/>
                    <xsd:enumeration value="Counselling"/>
                    <xsd:enumeration value="Domestic Violence"/>
                    <xsd:enumeration value="Employment"/>
                    <xsd:enumeration value="Energy Savings"/>
                    <xsd:enumeration value="Exercise"/>
                    <xsd:enumeration value="Financial Advice"/>
                    <xsd:enumeration value="Food Bank"/>
                    <xsd:enumeration value="Form Filling"/>
                    <xsd:enumeration value="Furniture"/>
                    <xsd:enumeration value="Gardening Groups"/>
                    <xsd:enumeration value="Gardening Help"/>
                    <xsd:enumeration value="Grants"/>
                    <xsd:enumeration value="Handyperson &amp; Trades People"/>
                    <xsd:enumeration value="Healthy Eating"/>
                    <xsd:enumeration value="Home Help and Cleaning"/>
                    <xsd:enumeration value="Housing"/>
                    <xsd:enumeration value="IT Support"/>
                    <xsd:enumeration value="Legal Advice"/>
                    <xsd:enumeration value="Mentoring"/>
                    <xsd:enumeration value="Movie Club"/>
                    <xsd:enumeration value="Moving Van Services"/>
                    <xsd:enumeration value="Peer Support Groups"/>
                    <xsd:enumeration value="Performing Arts"/>
                    <xsd:enumeration value="Personal Hygiene"/>
                    <xsd:enumeration value="Pest Control"/>
                    <xsd:enumeration value="Prescription Collection"/>
                    <xsd:enumeration value="Public Transport"/>
                    <xsd:enumeration value="Reading incl. Book Clubs"/>
                    <xsd:enumeration value="Safety"/>
                    <xsd:enumeration value="Scams Pervention/Awareness"/>
                    <xsd:enumeration value="Social Groups"/>
                    <xsd:enumeration value="Suicide"/>
                    <xsd:enumeration value="Support Living with Long Term Condition"/>
                    <xsd:enumeration value="Taxi"/>
                    <xsd:enumeration value="Victim Support"/>
                    <xsd:enumeration value="Waste Collection"/>
                    <xsd:enumeration value="Wellbeing"/>
                  </xsd:restriction>
                </xsd:simpleType>
              </xsd:element>
            </xsd:sequence>
          </xsd:extension>
        </xsd:complexContent>
      </xsd:complexType>
    </xsd:element>
    <xsd:element name="SubTheme" ma:index="3" nillable="true" ma:displayName="Sub-Theme" ma:format="Dropdown" ma:internalName="Sub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friending"/>
                    <xsd:enumeration value="Benefits"/>
                    <xsd:enumeration value="Board and Card Games"/>
                    <xsd:enumeration value="Breakfast or Lunch Club"/>
                    <xsd:enumeration value="Chronic Pain"/>
                    <xsd:enumeration value="Community Centres"/>
                    <xsd:enumeration value="Complementary Therapy"/>
                    <xsd:enumeration value="Cooking"/>
                    <xsd:enumeration value="Creative Writing"/>
                    <xsd:enumeration value="Dancing"/>
                    <xsd:enumeration value="Day Centre"/>
                    <xsd:enumeration value="Day Trips"/>
                    <xsd:enumeration value="Debt"/>
                    <xsd:enumeration value="Discrimination"/>
                    <xsd:enumeration value="Drama"/>
                    <xsd:enumeration value="Employment Law Advice"/>
                    <xsd:enumeration value="English Classes"/>
                    <xsd:enumeration value="Family Law"/>
                    <xsd:enumeration value="Galleries"/>
                    <xsd:enumeration value="Gentle Exercise"/>
                    <xsd:enumeration value="Going Out"/>
                    <xsd:enumeration value="Gym"/>
                    <xsd:enumeration value="Hoarding"/>
                    <xsd:enumeration value="Homelessness"/>
                    <xsd:enumeration value="Housing Associations"/>
                    <xsd:enumeration value="Immigrant Advice"/>
                    <xsd:enumeration value="Keep Fit"/>
                    <xsd:enumeration value="Landlord"/>
                    <xsd:enumeration value="Libraries"/>
                    <xsd:enumeration value="Meditation"/>
                    <xsd:enumeration value="Mobile Hairdresser"/>
                    <xsd:enumeration value="Music"/>
                    <xsd:enumeration value="Needle Work (Knitting, Sewing, etc.)"/>
                    <xsd:enumeration value="Painting/Drawing"/>
                    <xsd:enumeration value="Parent/Toddler Groups"/>
                    <xsd:enumeration value="Playing Music"/>
                    <xsd:enumeration value="Podiatry and Footcare"/>
                    <xsd:enumeration value="Singing"/>
                    <xsd:enumeration value="Social Drop-In"/>
                    <xsd:enumeration value="Swimming"/>
                    <xsd:enumeration value="Utility"/>
                    <xsd:enumeration value="Volunteering"/>
                    <xsd:enumeration value="Walking"/>
                    <xsd:enumeration value="Will writing"/>
                  </xsd:restriction>
                </xsd:simpleType>
              </xsd:element>
            </xsd:sequence>
          </xsd:extension>
        </xsd:complexContent>
      </xsd:complexType>
    </xsd:element>
    <xsd:element name="Frequency" ma:index="4" nillable="true" ma:displayName="When" ma:description="How often is this event on" ma:format="Dropdown" ma:internalName="Frequenc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nday"/>
                    <xsd:enumeration value="Tuesday"/>
                    <xsd:enumeration value="Wednesday"/>
                    <xsd:enumeration value="Thursday"/>
                    <xsd:enumeration value="Friday"/>
                    <xsd:enumeration value="Weekdays"/>
                    <xsd:enumeration value="Saturday"/>
                    <xsd:enumeration value="Sunday"/>
                    <xsd:enumeration value="Every Day"/>
                    <xsd:enumeration value="Mornings"/>
                    <xsd:enumeration value="Afternoons"/>
                    <xsd:enumeration value="Evenings"/>
                    <xsd:enumeration value="Weekly"/>
                    <xsd:enumeration value="Twice Weekly"/>
                    <xsd:enumeration value="Monthly"/>
                    <xsd:enumeration value="Seasonal"/>
                    <xsd:enumeration value="As and When"/>
                    <xsd:enumeration value="Fortnightly"/>
                  </xsd:restriction>
                </xsd:simpleType>
              </xsd:element>
            </xsd:sequence>
          </xsd:extension>
        </xsd:complexContent>
      </xsd:complexType>
    </xsd:element>
    <xsd:element name="Area" ma:index="5" nillable="true" ma:displayName="Where" ma:format="Dropdown" ma:internalName="Are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rough Wide or N/A"/>
                    <xsd:enumeration value="N'hood 1: Brockley"/>
                    <xsd:enumeration value="N'hood 1: Deptford"/>
                    <xsd:enumeration value="N'hood 1: Evelyn"/>
                    <xsd:enumeration value="N'hood 1: New Cross"/>
                    <xsd:enumeration value="N'hood 1: Telegraph Hill"/>
                    <xsd:enumeration value="N'hood 2: Blackheath"/>
                    <xsd:enumeration value="N'hood 2: Ladywell"/>
                    <xsd:enumeration value="N'hood 2: Lee Green"/>
                    <xsd:enumeration value="N'hood 2: Lewisham Central"/>
                    <xsd:enumeration value="N'hood 2: Rushey Green"/>
                    <xsd:enumeration value="N'hood 3: Bellingham"/>
                    <xsd:enumeration value="N'hood 3: Catford South"/>
                    <xsd:enumeration value="N'hood 3: Downham"/>
                    <xsd:enumeration value="N'hood 3: Grove Park"/>
                    <xsd:enumeration value="N'hood 3: Hither Green"/>
                    <xsd:enumeration value="N'hood 4: Crofton Park"/>
                    <xsd:enumeration value="N'hood 4: Forest Hill"/>
                    <xsd:enumeration value="N'hood 4: Perry Vale"/>
                    <xsd:enumeration value="N'hood 4: Sydenham"/>
                    <xsd:enumeration value="Online"/>
                    <xsd:enumeration value="Telephone"/>
                    <xsd:enumeration value="Text/WhatsApp"/>
                    <xsd:enumeration value="Face-to-Face"/>
                    <xsd:enumeration value="Information Brochure"/>
                  </xsd:restriction>
                </xsd:simpleType>
              </xsd:element>
            </xsd:sequence>
          </xsd:extension>
        </xsd:complexContent>
      </xsd:complexType>
    </xsd:element>
    <xsd:element name="Who" ma:index="6" nillable="true" ma:displayName="Who" ma:format="Dropdown" ma:internalName="Wh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ism"/>
                    <xsd:enumeration value="BAME (mainly)"/>
                    <xsd:enumeration value="Buddhists (mainly)"/>
                    <xsd:enumeration value="Carers"/>
                    <xsd:enumeration value="Christians (mainly)"/>
                    <xsd:enumeration value="Dementia"/>
                    <xsd:enumeration value="Ex-offenders"/>
                    <xsd:enumeration value="Families incl. Children"/>
                    <xsd:enumeration value="Homeless"/>
                    <xsd:enumeration value="Housebound"/>
                    <xsd:enumeration value="Jews (mainly)"/>
                    <xsd:enumeration value="Learning Disability"/>
                    <xsd:enumeration value="LGBTQIA+ (mainly)"/>
                    <xsd:enumeration value="Men (mainly)"/>
                    <xsd:enumeration value="Migrants"/>
                    <xsd:enumeration value="Muslims (mainly)"/>
                    <xsd:enumeration value="No Recourse to Public Funds (NRPF)"/>
                    <xsd:enumeration value="Older/50+ (mainly)"/>
                    <xsd:enumeration value="People aged 30-50 (mainly)"/>
                    <xsd:enumeration value="People in their 20s (mainly)"/>
                    <xsd:enumeration value="Physical Disability"/>
                    <xsd:enumeration value="Residents of the Area (mainly)"/>
                    <xsd:enumeration value="Substance Abuse"/>
                    <xsd:enumeration value="Transgender &amp; non binary"/>
                    <xsd:enumeration value="Women (mainly)"/>
                    <xsd:enumeration value="Younger Adults 18-25 (mainly)"/>
                  </xsd:restriction>
                </xsd:simpleType>
              </xsd:element>
            </xsd:sequence>
          </xsd:extension>
        </xsd:complexContent>
      </xsd:complexType>
    </xsd:element>
    <xsd:element name="SpecificHealthConditionsorDisabilities" ma:index="7" nillable="true" ma:displayName="Specific Health Conditions or Disabilities" ma:format="Dropdown" ma:internalName="SpecificHealthConditionsorDisabiliti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r"/>
                    <xsd:enumeration value="COPD"/>
                    <xsd:enumeration value="Deaf"/>
                    <xsd:enumeration value="Dementia"/>
                    <xsd:enumeration value="Diabetes"/>
                    <xsd:enumeration value="Dystonia"/>
                    <xsd:enumeration value="Frailty"/>
                    <xsd:enumeration value="Fibromyalgia"/>
                    <xsd:enumeration value="HIV"/>
                    <xsd:enumeration value="Long COVID"/>
                    <xsd:enumeration value="Parkinson's"/>
                    <xsd:enumeration value="Stroke"/>
                    <xsd:enumeration value="Visual Impairment"/>
                  </xsd:restriction>
                </xsd:simpleType>
              </xsd:element>
            </xsd:sequence>
          </xsd:extension>
        </xsd:complexContent>
      </xsd:complexType>
    </xsd:element>
    <xsd:element name="ReferralRoute" ma:index="8" nillable="true" ma:displayName="Referral Route" ma:format="Dropdown" ma:internalName="ReferralRou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urn Up"/>
                    <xsd:enumeration value="Book In Advance"/>
                    <xsd:enumeration value="Referral Compulsory"/>
                  </xsd:restriction>
                </xsd:simpleType>
              </xsd:element>
            </xsd:sequence>
          </xsd:extension>
        </xsd:complexContent>
      </xsd:complexType>
    </xsd:element>
    <xsd:element name="PriceperSession" ma:index="9" nillable="true" ma:displayName="Lowest Price Offered" ma:format="Dropdown" ma:internalName="PriceperSes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ee"/>
                    <xsd:enumeration value="Donation"/>
                    <xsd:enumeration value="£5 or Less"/>
                    <xsd:enumeration value="£10 or Less"/>
                    <xsd:enumeration value="£15 or Less"/>
                    <xsd:enumeration value="More than £15"/>
                    <xsd:enumeration value="Dependent on Income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10" nillable="true" ma:displayName="Accessibility" ma:format="Dropdown" ma:internalName="Accessi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ep Free Access"/>
                    <xsd:enumeration value="1-3 Steps"/>
                    <xsd:enumeration value="Upstairs - No Lift"/>
                    <xsd:enumeration value="Disabled Toilet"/>
                    <xsd:enumeration value="Group Arranges Transport"/>
                  </xsd:restriction>
                </xsd:simpleType>
              </xsd:element>
            </xsd:sequence>
          </xsd:extension>
        </xsd:complexContent>
      </xsd:complexType>
    </xsd:element>
    <xsd:element name="TransportRoute" ma:index="11" nillable="true" ma:displayName="Transport Links" ma:format="Dropdown" ma:internalName="TransportRout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LR"/>
                        <xsd:enumeration value="Free Car Parking Available"/>
                        <xsd:enumeration value="Overground"/>
                        <xsd:enumeration value="Paid Parking Available Nearby"/>
                        <xsd:enumeration value="South Eastern Railway"/>
                        <xsd:enumeration value="Bus 21"/>
                        <xsd:enumeration value="Bus 36"/>
                        <xsd:enumeration value="Bus 47"/>
                        <xsd:enumeration value="Bus 53"/>
                        <xsd:enumeration value="Bus 54"/>
                        <xsd:enumeration value="Bus 75"/>
                        <xsd:enumeration value="Bus 89"/>
                        <xsd:enumeration value="Bus 108"/>
                        <xsd:enumeration value="Bus 122"/>
                        <xsd:enumeration value="Bus 124"/>
                        <xsd:enumeration value="Bus 129"/>
                        <xsd:enumeration value="Bus 136"/>
                        <xsd:enumeration value="Bus 160"/>
                        <xsd:enumeration value="Bus 171"/>
                        <xsd:enumeration value="Bus 172"/>
                        <xsd:enumeration value="Bus 176"/>
                        <xsd:enumeration value="Bus 177"/>
                        <xsd:enumeration value="Bus 178"/>
                        <xsd:enumeration value="Bus 180"/>
                        <xsd:enumeration value="Bus 181"/>
                        <xsd:enumeration value="Bus 185"/>
                        <xsd:enumeration value="Bus 188"/>
                        <xsd:enumeration value="Bus 194"/>
                        <xsd:enumeration value="Bus 197"/>
                        <xsd:enumeration value="Bus 199"/>
                        <xsd:enumeration value="Bus 202"/>
                        <xsd:enumeration value="Bus 208"/>
                        <xsd:enumeration value="Bus 225"/>
                        <xsd:enumeration value="Bus 261"/>
                        <xsd:enumeration value="Bus 273"/>
                        <xsd:enumeration value="Bus 284"/>
                        <xsd:enumeration value="Bus 320"/>
                        <xsd:enumeration value="Bus 321"/>
                        <xsd:enumeration value="Bus 336"/>
                        <xsd:enumeration value="Bus 343"/>
                        <xsd:enumeration value="Bus 380"/>
                        <xsd:enumeration value="Bus 381"/>
                        <xsd:enumeration value="Bus 386"/>
                        <xsd:enumeration value="Bus 436"/>
                        <xsd:enumeration value="Bus 450"/>
                        <xsd:enumeration value="Bus 453"/>
                        <xsd:enumeration value="Bus 484"/>
                        <xsd:enumeration value="Bus 621"/>
                        <xsd:enumeration value="Bus N136"/>
                        <xsd:enumeration value="Bus N199"/>
                        <xsd:enumeration value="Bus N21"/>
                        <xsd:enumeration value="Bus N53"/>
                        <xsd:enumeration value="Bus N89"/>
                        <xsd:enumeration value="Bus P4"/>
                        <xsd:enumeration value="Bus P13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452a-17be-4717-8a39-2318b321dfb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ef53b4-3507-4b32-a8d3-e85900920765}" ma:internalName="TaxCatchAll" ma:readOnly="false" ma:showField="CatchAllData" ma:web="5761cec0-c683-4c53-b03c-044763e61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1cec0-c683-4c53-b03c-044763e61c6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NqwCM9PyuYo8hLdXC3OWoykgA==">AMUW2mVVPclZPwo+RPY8CoRUH8BsEy9CIK2S1OfnXpOAq+FjI3eJwBZkAFiu5oicnYQSYC9amZyTuxGr8CZNh6QTwiUPMIBAfNez2rlIuZBHIi4EyKVAWfWMabIHNZa07kGZDHjCp+RE</go:docsCustomData>
</go:gDocsCustomXmlDataStorage>
</file>

<file path=customXml/item5.xml><?xml version="1.0" encoding="utf-8"?>
<?mso-contentType ?>
<SharedContentType xmlns="Microsoft.SharePoint.Taxonomy.ContentTypeSync" SourceId="7931cdb5-da7d-4a5d-b523-19dbfe538874" ContentTypeId="0x01" PreviousValue="false"/>
</file>

<file path=customXml/itemProps1.xml><?xml version="1.0" encoding="utf-8"?>
<ds:datastoreItem xmlns:ds="http://schemas.openxmlformats.org/officeDocument/2006/customXml" ds:itemID="{A6C7AEF5-054A-4FB7-9A31-10396BF2F7C4}">
  <ds:schemaRefs>
    <ds:schemaRef ds:uri="http://schemas.microsoft.com/office/2006/metadata/properties"/>
    <ds:schemaRef ds:uri="http://schemas.microsoft.com/office/infopath/2007/PartnerControls"/>
    <ds:schemaRef ds:uri="83a8452a-17be-4717-8a39-2318b321dfb4"/>
    <ds:schemaRef ds:uri="2c9a2d8c-ba40-4c73-96b6-4add18934bf5"/>
  </ds:schemaRefs>
</ds:datastoreItem>
</file>

<file path=customXml/itemProps2.xml><?xml version="1.0" encoding="utf-8"?>
<ds:datastoreItem xmlns:ds="http://schemas.openxmlformats.org/officeDocument/2006/customXml" ds:itemID="{F22D8B3E-C003-4EE5-9E04-52942D48F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F5F8-F994-4FFB-A16F-64F493BB8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a2d8c-ba40-4c73-96b6-4add18934bf5"/>
    <ds:schemaRef ds:uri="83a8452a-17be-4717-8a39-2318b321dfb4"/>
    <ds:schemaRef ds:uri="5761cec0-c683-4c53-b03c-044763e6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C09B480-B8B2-4D7F-AA0D-F5EBB9DB347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Stuart, Michael</dc:creator>
  <cp:lastModifiedBy>Stuart, Michael</cp:lastModifiedBy>
  <cp:revision>2</cp:revision>
  <dcterms:created xsi:type="dcterms:W3CDTF">2023-08-08T08:38:00Z</dcterms:created>
  <dcterms:modified xsi:type="dcterms:W3CDTF">2023-08-08T08:38:00Z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0x010100992679665EFBC843A6B16A4A9F868B66</vt:lpwstr>
  </property>
  <property fmtid="{D5CDD505-2E9C-101B-9397-08002B2CF9AE}" pid="3" name="Order">
    <vt:r8>425300</vt:r8>
  </property>
  <property fmtid="{D5CDD505-2E9C-101B-9397-08002B2CF9AE}" pid="4" name="_ExtendedDescription">
    <vt:lpwstr/>
  </property>
  <property fmtid="{D5CDD505-2E9C-101B-9397-08002B2CF9AE}" pid="5" name="Website">
    <vt:lpwstr>No website</vt:lpwstr>
  </property>
  <property fmtid="{D5CDD505-2E9C-101B-9397-08002B2CF9AE}" pid="6" name="MediaServiceImageTags">
    <vt:lpwstr/>
  </property>
</Properties>
</file>